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0"/>
        <w:gridCol w:w="5503"/>
      </w:tblGrid>
      <w:tr w:rsidR="00C92DA7" w:rsidRPr="00C92DA7" w:rsidTr="00872050">
        <w:trPr>
          <w:trHeight w:val="465"/>
        </w:trPr>
        <w:tc>
          <w:tcPr>
            <w:tcW w:w="10803" w:type="dxa"/>
            <w:gridSpan w:val="2"/>
            <w:shd w:val="clear" w:color="auto" w:fill="D9D9D9"/>
            <w:vAlign w:val="center"/>
          </w:tcPr>
          <w:p w:rsidR="00872050" w:rsidRPr="00C92DA7" w:rsidRDefault="00872050" w:rsidP="00121790">
            <w:pPr>
              <w:pStyle w:val="Stopka"/>
              <w:jc w:val="center"/>
              <w:rPr>
                <w:rFonts w:cs="Calibri"/>
                <w:b/>
                <w:u w:val="single"/>
              </w:rPr>
            </w:pPr>
            <w:r w:rsidRPr="00C92DA7">
              <w:rPr>
                <w:rFonts w:cs="Calibri"/>
                <w:b/>
                <w:u w:val="single"/>
              </w:rPr>
              <w:t>KLAUZULA INFORMACYJNA</w:t>
            </w:r>
          </w:p>
        </w:tc>
      </w:tr>
      <w:tr w:rsidR="00C92DA7" w:rsidRPr="00C92DA7" w:rsidTr="00872050">
        <w:trPr>
          <w:trHeight w:val="9022"/>
        </w:trPr>
        <w:tc>
          <w:tcPr>
            <w:tcW w:w="10803" w:type="dxa"/>
            <w:gridSpan w:val="2"/>
          </w:tcPr>
          <w:p w:rsidR="00872050" w:rsidRPr="00C92DA7" w:rsidRDefault="00872050" w:rsidP="00872050">
            <w:pPr>
              <w:pStyle w:val="Stopka"/>
            </w:pPr>
            <w:r w:rsidRPr="00C92DA7">
      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informuje o zasadach przetwarzania Pani/Pana danych osobowych oraz o przysługujących Pani/Panu prawach z tym związanych informuję, iż:</w:t>
            </w:r>
          </w:p>
          <w:p w:rsidR="00872050" w:rsidRPr="00C92DA7" w:rsidRDefault="00872050" w:rsidP="00872050">
            <w:pPr>
              <w:pStyle w:val="Stopka"/>
              <w:numPr>
                <w:ilvl w:val="0"/>
                <w:numId w:val="2"/>
              </w:numPr>
              <w:ind w:left="430"/>
            </w:pPr>
            <w:r w:rsidRPr="00C92DA7">
              <w:t>Administratorem Pani/Pana danych osobowych jest Regionalny Ośrodek Poli</w:t>
            </w:r>
            <w:bookmarkStart w:id="0" w:name="_GoBack"/>
            <w:bookmarkEnd w:id="0"/>
            <w:r w:rsidRPr="00C92DA7">
              <w:t>tyki Społecznej w Toruniu, ul. Janiny Bartkiewiczówny 93, 87-100 Toruń.</w:t>
            </w:r>
          </w:p>
          <w:p w:rsidR="00872050" w:rsidRPr="00C92DA7" w:rsidRDefault="00872050" w:rsidP="00872050">
            <w:pPr>
              <w:pStyle w:val="Stopka"/>
              <w:numPr>
                <w:ilvl w:val="0"/>
                <w:numId w:val="2"/>
              </w:numPr>
              <w:ind w:left="430"/>
            </w:pPr>
            <w:r w:rsidRPr="00C92DA7">
              <w:t xml:space="preserve">Kontakt z Inspektorem Ochrony Danych – </w:t>
            </w:r>
            <w:hyperlink r:id="rId8" w:history="1">
              <w:r w:rsidRPr="00C92DA7">
                <w:rPr>
                  <w:rStyle w:val="Hipercze"/>
                  <w:color w:val="auto"/>
                </w:rPr>
                <w:t>iodo@rops.torun.pl</w:t>
              </w:r>
            </w:hyperlink>
            <w:r w:rsidRPr="00C92DA7">
              <w:t>.</w:t>
            </w:r>
          </w:p>
          <w:p w:rsidR="00872050" w:rsidRPr="00C92DA7" w:rsidRDefault="00872050" w:rsidP="00872050">
            <w:pPr>
              <w:pStyle w:val="Stopka"/>
              <w:numPr>
                <w:ilvl w:val="0"/>
                <w:numId w:val="2"/>
              </w:numPr>
              <w:ind w:left="430"/>
              <w:rPr>
                <w:bCs/>
              </w:rPr>
            </w:pPr>
            <w:r w:rsidRPr="00C92DA7">
              <w:t>Dane osobowe Uczestnika projektu przetwarzane będą na podstawie art. 6 ust. 1 lit. c i art. 9 ust. 2 lit. g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dnia 04 maja 2016 r., s.1) (dalej: RODO) – dane osobowe są niezbędne dla realizacji programu Fundusze Europejskie dla Kujaw i Pomorza 2021 – 2027 (FE KP) wyłącznie w celu realizacji projektu „Rodzina w centrum Etap I”, w tym w szczególności w celu potwierdzenia kwalifikowalności wydatków, udzielenia wsparcia, monitoringu, ewaluacji, kontroli, audytu i sprawozdawczości, działań informacyjno-promocyjnych w ramach FEKP.08.25.</w:t>
            </w:r>
          </w:p>
          <w:p w:rsidR="00872050" w:rsidRPr="00C92DA7" w:rsidRDefault="00872050" w:rsidP="00872050">
            <w:pPr>
              <w:pStyle w:val="Stopka"/>
              <w:numPr>
                <w:ilvl w:val="0"/>
                <w:numId w:val="2"/>
              </w:numPr>
              <w:ind w:left="430"/>
              <w:rPr>
                <w:bCs/>
              </w:rPr>
            </w:pPr>
            <w:r w:rsidRPr="00C92DA7">
              <w:t xml:space="preserve">Państwa dane  mogą być przetwarzane przez podmioty prowadzące badanie ewaluacyjne oraz pozostałych administratorów uczestniczących we wdrażaniu </w:t>
            </w:r>
            <w:proofErr w:type="spellStart"/>
            <w:r w:rsidRPr="00C92DA7">
              <w:t>FEdKP</w:t>
            </w:r>
            <w:proofErr w:type="spellEnd"/>
            <w:r w:rsidRPr="00C92DA7">
              <w:t>, w tym w szczególności Instytucji zarządzającej oraz Instytucji Koordynującej Umowę Partnerstwa (ministra właściwego do spraw rozwoju regionalnego) oraz inne podmioty uprawnione do uzyskania danych osobowych na podstawie przepisów prawa.</w:t>
            </w:r>
          </w:p>
          <w:p w:rsidR="00872050" w:rsidRPr="00C92DA7" w:rsidRDefault="00872050" w:rsidP="00872050">
            <w:pPr>
              <w:pStyle w:val="Stopka"/>
              <w:numPr>
                <w:ilvl w:val="0"/>
                <w:numId w:val="2"/>
              </w:numPr>
              <w:ind w:left="430"/>
            </w:pPr>
            <w:r w:rsidRPr="00C92DA7">
              <w:t>Państwa dane osobowe przechowywane będą przez okres niezbędny do realizacji celu przetwarzania wskazanego w pkt. 3, lecz nie krócej niż okres wskazany w przepisach o archiwizacji.</w:t>
            </w:r>
          </w:p>
          <w:p w:rsidR="00872050" w:rsidRPr="00C92DA7" w:rsidRDefault="00872050" w:rsidP="00872050">
            <w:pPr>
              <w:pStyle w:val="Stopka"/>
              <w:numPr>
                <w:ilvl w:val="0"/>
                <w:numId w:val="2"/>
              </w:numPr>
              <w:ind w:left="430"/>
            </w:pPr>
            <w:r w:rsidRPr="00C92DA7">
              <w:t>Posiadają Państwo prawo do żądania od administratora dostępu do danych osobowych, ich sprostowania, usunięcia lub ograniczenia przetwarzania, wniesienia sprzeciwu wobec przetwarzania danych, przenoszenia danych oraz prawo do cofnięcia zgody.</w:t>
            </w:r>
          </w:p>
          <w:p w:rsidR="00872050" w:rsidRPr="00C92DA7" w:rsidRDefault="00872050" w:rsidP="00872050">
            <w:pPr>
              <w:pStyle w:val="Stopka"/>
              <w:numPr>
                <w:ilvl w:val="0"/>
                <w:numId w:val="2"/>
              </w:numPr>
              <w:ind w:left="430"/>
            </w:pPr>
            <w:r w:rsidRPr="00C92DA7">
              <w:t>Mają Państwo prawo wniesienia skargi do organu nadzorczego.</w:t>
            </w:r>
          </w:p>
          <w:p w:rsidR="00872050" w:rsidRPr="00C92DA7" w:rsidRDefault="00872050" w:rsidP="00872050">
            <w:pPr>
              <w:pStyle w:val="Stopka"/>
              <w:numPr>
                <w:ilvl w:val="0"/>
                <w:numId w:val="2"/>
              </w:numPr>
              <w:ind w:left="430"/>
            </w:pPr>
            <w:r w:rsidRPr="00C92DA7">
              <w:t>Podanie danych osobowych jest dobrowolne, ich niepodanie może skutkować brakiem możliwości rozpatrzenia wniosku, o którym mowa w pkt 3.</w:t>
            </w:r>
          </w:p>
          <w:p w:rsidR="00872050" w:rsidRPr="00C92DA7" w:rsidRDefault="00872050" w:rsidP="00872050">
            <w:pPr>
              <w:pStyle w:val="Stopka"/>
              <w:numPr>
                <w:ilvl w:val="0"/>
                <w:numId w:val="2"/>
              </w:numPr>
              <w:ind w:left="430"/>
            </w:pPr>
            <w:r w:rsidRPr="00C92DA7">
              <w:t>W odniesieniu do danych osobowych uczestnika decyzje nie będą podejmowane w sposób zautomatyzowany, stosownie do art.22 RODO.</w:t>
            </w:r>
          </w:p>
        </w:tc>
      </w:tr>
      <w:tr w:rsidR="00C92DA7" w:rsidRPr="00C92DA7" w:rsidTr="00872050">
        <w:trPr>
          <w:trHeight w:val="971"/>
        </w:trPr>
        <w:tc>
          <w:tcPr>
            <w:tcW w:w="5300" w:type="dxa"/>
            <w:vAlign w:val="bottom"/>
          </w:tcPr>
          <w:p w:rsidR="00872050" w:rsidRPr="00C92DA7" w:rsidRDefault="00872050" w:rsidP="00872050">
            <w:pPr>
              <w:rPr>
                <w:rFonts w:cstheme="minorHAnsi"/>
                <w:iCs/>
                <w:noProof/>
                <w:kern w:val="32"/>
                <w:sz w:val="16"/>
                <w:szCs w:val="16"/>
              </w:rPr>
            </w:pPr>
            <w:r w:rsidRPr="00C92DA7">
              <w:rPr>
                <w:rFonts w:cstheme="minorHAnsi"/>
                <w:iCs/>
                <w:noProof/>
                <w:kern w:val="32"/>
                <w:sz w:val="16"/>
                <w:szCs w:val="16"/>
              </w:rPr>
              <w:t>Miejscowość i data ………………………...…….………………….........................................</w:t>
            </w:r>
          </w:p>
        </w:tc>
        <w:tc>
          <w:tcPr>
            <w:tcW w:w="5503" w:type="dxa"/>
            <w:vAlign w:val="bottom"/>
          </w:tcPr>
          <w:p w:rsidR="00872050" w:rsidRPr="00C92DA7" w:rsidRDefault="00872050" w:rsidP="00872050">
            <w:pPr>
              <w:rPr>
                <w:rFonts w:cstheme="minorHAnsi"/>
                <w:iCs/>
                <w:noProof/>
                <w:kern w:val="32"/>
                <w:sz w:val="16"/>
                <w:szCs w:val="16"/>
              </w:rPr>
            </w:pPr>
            <w:r w:rsidRPr="00C92DA7">
              <w:rPr>
                <w:rFonts w:cstheme="minorHAnsi"/>
                <w:iCs/>
                <w:noProof/>
                <w:kern w:val="32"/>
                <w:sz w:val="16"/>
                <w:szCs w:val="16"/>
              </w:rPr>
              <w:t>Podpis</w:t>
            </w:r>
            <w:r w:rsidRPr="00C92DA7">
              <w:rPr>
                <w:rStyle w:val="Odwoanieprzypisudolnego"/>
                <w:rFonts w:cstheme="minorHAnsi"/>
                <w:iCs/>
                <w:noProof/>
                <w:kern w:val="32"/>
              </w:rPr>
              <w:footnoteReference w:id="1"/>
            </w:r>
            <w:r w:rsidRPr="00C92DA7">
              <w:rPr>
                <w:rFonts w:cstheme="minorHAnsi"/>
                <w:iCs/>
                <w:noProof/>
                <w:kern w:val="32"/>
                <w:sz w:val="16"/>
                <w:szCs w:val="16"/>
              </w:rPr>
              <w:t>……………………………………….………………..…………...............................................</w:t>
            </w:r>
          </w:p>
        </w:tc>
      </w:tr>
    </w:tbl>
    <w:p w:rsidR="005F108E" w:rsidRDefault="005F108E"/>
    <w:sectPr w:rsidR="005F108E" w:rsidSect="00872050">
      <w:headerReference w:type="default" r:id="rId9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050" w:rsidRDefault="00872050" w:rsidP="00872050">
      <w:pPr>
        <w:spacing w:after="0" w:line="240" w:lineRule="auto"/>
      </w:pPr>
      <w:r>
        <w:separator/>
      </w:r>
    </w:p>
  </w:endnote>
  <w:endnote w:type="continuationSeparator" w:id="0">
    <w:p w:rsidR="00872050" w:rsidRDefault="00872050" w:rsidP="00872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62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050" w:rsidRDefault="00872050" w:rsidP="00872050">
      <w:pPr>
        <w:spacing w:after="0" w:line="240" w:lineRule="auto"/>
      </w:pPr>
      <w:r>
        <w:separator/>
      </w:r>
    </w:p>
  </w:footnote>
  <w:footnote w:type="continuationSeparator" w:id="0">
    <w:p w:rsidR="00872050" w:rsidRDefault="00872050" w:rsidP="00872050">
      <w:pPr>
        <w:spacing w:after="0" w:line="240" w:lineRule="auto"/>
      </w:pPr>
      <w:r>
        <w:continuationSeparator/>
      </w:r>
    </w:p>
  </w:footnote>
  <w:footnote w:id="1">
    <w:p w:rsidR="00872050" w:rsidRPr="00F14EC7" w:rsidRDefault="00872050" w:rsidP="00872050">
      <w:pPr>
        <w:pStyle w:val="Tekstprzypisudolnego"/>
        <w:rPr>
          <w:rFonts w:cs="Times New Roman"/>
          <w:sz w:val="16"/>
          <w:szCs w:val="16"/>
        </w:rPr>
      </w:pPr>
      <w:r w:rsidRPr="00F14EC7">
        <w:rPr>
          <w:rStyle w:val="Odwoanieprzypisudolnego"/>
          <w:rFonts w:cs="Times New Roman"/>
        </w:rPr>
        <w:footnoteRef/>
      </w:r>
      <w:r w:rsidRPr="00F14EC7">
        <w:rPr>
          <w:rFonts w:cs="Times New Roman"/>
          <w:sz w:val="16"/>
          <w:szCs w:val="16"/>
        </w:rPr>
        <w:t xml:space="preserve"> W przypadku danych dotyczących osoby niepełnoletniej formularz podpisuje osoba sprawująca opiekę.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050" w:rsidRDefault="00872050">
    <w:pPr>
      <w:pStyle w:val="Nagwek"/>
    </w:pPr>
    <w:r w:rsidRPr="0098190F">
      <w:rPr>
        <w:noProof/>
        <w:lang w:eastAsia="pl-PL"/>
      </w:rPr>
      <w:drawing>
        <wp:inline distT="0" distB="0" distL="114300" distR="114300" wp14:anchorId="74488C02" wp14:editId="1E30111B">
          <wp:extent cx="5760720" cy="709295"/>
          <wp:effectExtent l="0" t="0" r="0" b="0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Z lewej strony znak Funduszy Europejskich złożony z symbolu graficznego, nazwy Fundusze Europejskie dla Kujaw i Pomorza, następnie znak Unii Europejskiej z flagą UE, napis Dofinansowane przez Unię Europejską, z prawej strony herb Województwa Kujawsko-Pomorskiego, nazwa Samorząd Województwa Kujawsko-Pomorskiego."/>
                  <pic:cNvPicPr>
                    <a:picLocks noChangeAspect="1"/>
                    <a:extLst>
                      <a:ext uri="smNativeData">
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arto="http://schemas.microsoft.com/office/word/2006/arto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ve="http://schemas.openxmlformats.org/markup-compatibility/2006" val="SMDATA_14_QHBjZ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DAAAABAAAAAAAAAAAAAAAAAAAAAAAAAAHgAAAGgAAAAAAAAAAAAAAAAAAAAAAAAAAAAAABAnAAAQJwAAAAAAAAAAAAAAAAAAAAAAAAAAAAAAAAAAAAAAAAAAAAAUAAAAAAAAAMDA/wAAAAAAZAAAADIAAAAAAAAAZAAAAAAAAAB/f38ACgAAACEAAABAAAAAPAAAAAAAAAAQggAAEAAAAAAAAAAAAAAAAgAAAKoBAAAAAAAAAgAAABYAAABwIwAAXQQAAAIAAAA0BwAApAA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0929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33625"/>
    <w:multiLevelType w:val="hybridMultilevel"/>
    <w:tmpl w:val="3FA64DB6"/>
    <w:lvl w:ilvl="0" w:tplc="B846E2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7673D"/>
    <w:multiLevelType w:val="hybridMultilevel"/>
    <w:tmpl w:val="9A423EB2"/>
    <w:lvl w:ilvl="0" w:tplc="218C6E5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050"/>
    <w:rsid w:val="00153DB7"/>
    <w:rsid w:val="005F108E"/>
    <w:rsid w:val="00872050"/>
    <w:rsid w:val="00C9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050"/>
    <w:pPr>
      <w:suppressAutoHyphens/>
      <w:spacing w:after="160" w:line="259" w:lineRule="auto"/>
    </w:pPr>
    <w:rPr>
      <w:rFonts w:ascii="Calibri" w:eastAsia="SimSun" w:hAnsi="Calibri" w:cs="font16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720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2050"/>
    <w:rPr>
      <w:rFonts w:ascii="Calibri" w:eastAsia="SimSun" w:hAnsi="Calibri" w:cs="font162"/>
      <w:lang w:eastAsia="ar-SA"/>
    </w:rPr>
  </w:style>
  <w:style w:type="paragraph" w:styleId="Akapitzlist">
    <w:name w:val="List Paragraph"/>
    <w:basedOn w:val="Normalny"/>
    <w:link w:val="AkapitzlistZnak"/>
    <w:qFormat/>
    <w:rsid w:val="00872050"/>
    <w:pPr>
      <w:suppressAutoHyphens w:val="0"/>
      <w:spacing w:after="200" w:line="276" w:lineRule="auto"/>
      <w:ind w:left="720"/>
      <w:contextualSpacing/>
    </w:pPr>
    <w:rPr>
      <w:rFonts w:eastAsia="Calibri" w:cs="Times New Roman"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locked/>
    <w:rsid w:val="00872050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Hipercze">
    <w:name w:val="Hyperlink"/>
    <w:basedOn w:val="Domylnaczcionkaakapitu"/>
    <w:uiPriority w:val="99"/>
    <w:unhideWhenUsed/>
    <w:rsid w:val="0087205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720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2050"/>
    <w:rPr>
      <w:rFonts w:ascii="Calibri" w:eastAsia="SimSun" w:hAnsi="Calibri" w:cs="font16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2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050"/>
    <w:rPr>
      <w:rFonts w:ascii="Tahoma" w:eastAsia="SimSun" w:hAnsi="Tahoma" w:cs="Tahoma"/>
      <w:sz w:val="16"/>
      <w:szCs w:val="16"/>
      <w:lang w:eastAsia="ar-SA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qFormat/>
    <w:rsid w:val="00872050"/>
    <w:pPr>
      <w:suppressAutoHyphens w:val="0"/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872050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872050"/>
    <w:rPr>
      <w:vertAlign w:val="superscript"/>
    </w:rPr>
  </w:style>
  <w:style w:type="table" w:styleId="Tabela-Siatka">
    <w:name w:val="Table Grid"/>
    <w:basedOn w:val="Standardowy"/>
    <w:uiPriority w:val="59"/>
    <w:rsid w:val="0087205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050"/>
    <w:pPr>
      <w:suppressAutoHyphens/>
      <w:spacing w:after="160" w:line="259" w:lineRule="auto"/>
    </w:pPr>
    <w:rPr>
      <w:rFonts w:ascii="Calibri" w:eastAsia="SimSun" w:hAnsi="Calibri" w:cs="font16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720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2050"/>
    <w:rPr>
      <w:rFonts w:ascii="Calibri" w:eastAsia="SimSun" w:hAnsi="Calibri" w:cs="font162"/>
      <w:lang w:eastAsia="ar-SA"/>
    </w:rPr>
  </w:style>
  <w:style w:type="paragraph" w:styleId="Akapitzlist">
    <w:name w:val="List Paragraph"/>
    <w:basedOn w:val="Normalny"/>
    <w:link w:val="AkapitzlistZnak"/>
    <w:qFormat/>
    <w:rsid w:val="00872050"/>
    <w:pPr>
      <w:suppressAutoHyphens w:val="0"/>
      <w:spacing w:after="200" w:line="276" w:lineRule="auto"/>
      <w:ind w:left="720"/>
      <w:contextualSpacing/>
    </w:pPr>
    <w:rPr>
      <w:rFonts w:eastAsia="Calibri" w:cs="Times New Roman"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locked/>
    <w:rsid w:val="00872050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Hipercze">
    <w:name w:val="Hyperlink"/>
    <w:basedOn w:val="Domylnaczcionkaakapitu"/>
    <w:uiPriority w:val="99"/>
    <w:unhideWhenUsed/>
    <w:rsid w:val="0087205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720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2050"/>
    <w:rPr>
      <w:rFonts w:ascii="Calibri" w:eastAsia="SimSun" w:hAnsi="Calibri" w:cs="font16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2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050"/>
    <w:rPr>
      <w:rFonts w:ascii="Tahoma" w:eastAsia="SimSun" w:hAnsi="Tahoma" w:cs="Tahoma"/>
      <w:sz w:val="16"/>
      <w:szCs w:val="16"/>
      <w:lang w:eastAsia="ar-SA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qFormat/>
    <w:rsid w:val="00872050"/>
    <w:pPr>
      <w:suppressAutoHyphens w:val="0"/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872050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872050"/>
    <w:rPr>
      <w:vertAlign w:val="superscript"/>
    </w:rPr>
  </w:style>
  <w:style w:type="table" w:styleId="Tabela-Siatka">
    <w:name w:val="Table Grid"/>
    <w:basedOn w:val="Standardowy"/>
    <w:uiPriority w:val="59"/>
    <w:rsid w:val="0087205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rops.torun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417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</dc:creator>
  <cp:lastModifiedBy>wieslaw</cp:lastModifiedBy>
  <cp:revision>3</cp:revision>
  <dcterms:created xsi:type="dcterms:W3CDTF">2024-04-12T09:30:00Z</dcterms:created>
  <dcterms:modified xsi:type="dcterms:W3CDTF">2024-04-12T11:04:00Z</dcterms:modified>
</cp:coreProperties>
</file>